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8" w:rsidRPr="004F74A8" w:rsidRDefault="004F74A8" w:rsidP="000266BE">
      <w:pPr>
        <w:pStyle w:val="a3"/>
        <w:ind w:left="-567"/>
        <w:rPr>
          <w:b/>
          <w:lang w:val="ru-RU"/>
        </w:rPr>
      </w:pPr>
      <w:r w:rsidRPr="004F74A8">
        <w:rPr>
          <w:b/>
          <w:lang w:val="ru-RU"/>
        </w:rPr>
        <w:t>Опросный лист д</w:t>
      </w:r>
      <w:r w:rsidR="006157CD">
        <w:rPr>
          <w:b/>
          <w:lang w:val="ru-RU"/>
        </w:rPr>
        <w:t>ля заказа термочехлов ТЭК-ТЕРМ</w:t>
      </w:r>
      <w:r w:rsidRPr="004F74A8">
        <w:rPr>
          <w:b/>
          <w:lang w:val="ru-RU"/>
        </w:rPr>
        <w:t xml:space="preserve"> для приборов и оборудования</w:t>
      </w:r>
    </w:p>
    <w:tbl>
      <w:tblPr>
        <w:tblW w:w="5152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399"/>
        <w:gridCol w:w="1733"/>
        <w:gridCol w:w="2204"/>
        <w:gridCol w:w="2870"/>
      </w:tblGrid>
      <w:tr w:rsidR="004F74A8" w:rsidRPr="00C554E0" w:rsidTr="006A1E75">
        <w:trPr>
          <w:trHeight w:val="113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4A8" w:rsidRPr="00C545AA" w:rsidRDefault="004F74A8" w:rsidP="004F74A8">
            <w:pPr>
              <w:tabs>
                <w:tab w:val="left" w:pos="6639"/>
              </w:tabs>
              <w:spacing w:before="12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Наименование организации</w:t>
            </w:r>
            <w:r w:rsid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, заполнившей опросный лист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C545AA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74A8" w:rsidRPr="00C554E0" w:rsidTr="006A1E75">
        <w:trPr>
          <w:trHeight w:val="151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4A8" w:rsidRPr="00C545AA" w:rsidRDefault="004F74A8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r w:rsid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предприятия-заказчика и </w:t>
            </w:r>
            <w:r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объекта установки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C545AA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74A8" w:rsidRPr="004F74A8" w:rsidTr="006A1E75">
        <w:trPr>
          <w:trHeight w:val="205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4A8" w:rsidRPr="004F74A8" w:rsidRDefault="00C545AA" w:rsidP="00C545AA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Контактн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данные</w:t>
            </w:r>
            <w:r w:rsidR="004F74A8"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4F74A8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4A8" w:rsidRPr="00C545AA" w:rsidTr="006A1E75">
        <w:trPr>
          <w:trHeight w:val="15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4A8" w:rsidRPr="00C545AA" w:rsidRDefault="00C545AA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Телефон и </w:t>
            </w:r>
            <w:r w:rsidR="004F74A8"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4F74A8"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4F74A8"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="004F74A8"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C545AA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74A8" w:rsidRPr="00C545AA" w:rsidTr="006A1E75">
        <w:trPr>
          <w:trHeight w:val="15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C545AA" w:rsidRDefault="004F74A8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Количество термочехлов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C545AA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74A8" w:rsidRPr="00C554E0" w:rsidTr="006A1E75">
        <w:trPr>
          <w:trHeight w:val="15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4F74A8" w:rsidRDefault="004F74A8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Подробное описание 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размещаемого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оборудования – модели датчиков, наличие вентильных блоков, способ монтажа и т.д.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4A8" w:rsidRPr="004F74A8" w:rsidRDefault="004F74A8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266BE" w:rsidRPr="004F74A8" w:rsidTr="000266BE">
        <w:trPr>
          <w:trHeight w:val="756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C545AA" w:rsidRDefault="000266BE" w:rsidP="00B64F1A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54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Позиционное обозначение термочехла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таговая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табличка на корпусе)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0266BE" w:rsidRDefault="000266BE" w:rsidP="000266BE">
            <w:pPr>
              <w:tabs>
                <w:tab w:val="left" w:pos="6639"/>
              </w:tabs>
              <w:spacing w:before="24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Да, перечислить________________________________________________</w:t>
            </w:r>
          </w:p>
        </w:tc>
      </w:tr>
      <w:tr w:rsidR="000266BE" w:rsidRPr="00C554E0" w:rsidTr="006A1E75">
        <w:trPr>
          <w:trHeight w:val="46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12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Габаритные</w:t>
            </w:r>
            <w:proofErr w:type="spellEnd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размеры</w:t>
            </w:r>
            <w:proofErr w:type="spellEnd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оборудования</w:t>
            </w:r>
            <w:proofErr w:type="spellEnd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ВхШхГ</w:t>
            </w:r>
            <w:proofErr w:type="spellEnd"/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6BE" w:rsidRPr="004F74A8" w:rsidRDefault="000266BE" w:rsidP="004F74A8">
            <w:pPr>
              <w:spacing w:before="120"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________х_______х_______мм</w:t>
            </w:r>
            <w:proofErr w:type="spellEnd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!!! Обязательно приложить эскиз прибор</w:t>
            </w:r>
            <w:proofErr w:type="gramStart"/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а(</w:t>
            </w:r>
            <w:proofErr w:type="gramEnd"/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оборудования) с указанием: </w:t>
            </w:r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br/>
              <w:t>1. Габаритных размеров оборудования</w:t>
            </w:r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br/>
              <w:t>2. Области обогрева</w:t>
            </w:r>
          </w:p>
          <w:p w:rsidR="000266BE" w:rsidRPr="004F74A8" w:rsidRDefault="000266BE" w:rsidP="004F74A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3. Места расположения вводов (кабельные, импульсные) и смотровых окон</w:t>
            </w:r>
          </w:p>
        </w:tc>
      </w:tr>
      <w:tr w:rsidR="000266BE" w:rsidRPr="004F74A8" w:rsidTr="006A1E75">
        <w:trPr>
          <w:trHeight w:val="15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816F0D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Максимальная температура поверхности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размещаемого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оборудования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12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t>_______</w:t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0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</w:p>
        </w:tc>
      </w:tr>
      <w:tr w:rsidR="000266BE" w:rsidRPr="00C554E0" w:rsidTr="006A1E75">
        <w:trPr>
          <w:trHeight w:val="596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B007AD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Тип обогрева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Без обогрева </w:t>
            </w:r>
          </w:p>
          <w:p w:rsidR="000266BE" w:rsidRPr="0005323F" w:rsidRDefault="000266BE" w:rsidP="00D31434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Саморегулирующийся греющий кабель,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ExeIICT</w:t>
            </w:r>
            <w:proofErr w:type="spellEnd"/>
            <w:r w:rsidRPr="00D314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D314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  <w:p w:rsidR="000266BE" w:rsidRPr="00D31434" w:rsidRDefault="000266BE" w:rsidP="00D31434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D314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1E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Спец.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6A1E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ребования к нагревателю указать в доп. требованиях)</w:t>
            </w:r>
            <w:proofErr w:type="gramEnd"/>
          </w:p>
        </w:tc>
      </w:tr>
      <w:tr w:rsidR="000266BE" w:rsidRPr="00D31434" w:rsidTr="006A1E75">
        <w:trPr>
          <w:trHeight w:val="397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Температура окружающего воздуха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D31434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14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от _______  до</w:t>
            </w:r>
            <w:proofErr w:type="gramStart"/>
            <w:r w:rsidRPr="00D314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______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B0"/>
            </w:r>
            <w:r w:rsidRPr="00D314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proofErr w:type="gramEnd"/>
          </w:p>
        </w:tc>
      </w:tr>
      <w:tr w:rsidR="000266BE" w:rsidRPr="004F74A8" w:rsidTr="006A1E75">
        <w:trPr>
          <w:trHeight w:val="159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B007AD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Необходима поддерживаемая температура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12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 ______</w:t>
            </w:r>
            <w:r w:rsidRPr="004F74A8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 Макс. ______</w:t>
            </w:r>
            <w:r w:rsidRPr="004F74A8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12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266BE" w:rsidRPr="00C554E0" w:rsidTr="000266BE">
        <w:trPr>
          <w:trHeight w:val="592"/>
        </w:trPr>
        <w:tc>
          <w:tcPr>
            <w:tcW w:w="16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66BE" w:rsidRPr="00B007AD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Подключения питания 220В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proofErr w:type="spellStart"/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>соединительной</w:t>
            </w:r>
            <w:proofErr w:type="spellEnd"/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>коробке</w:t>
            </w:r>
            <w:proofErr w:type="spellEnd"/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заказчика</w:t>
            </w:r>
            <w:proofErr w:type="spellEnd"/>
            <w:r w:rsidRPr="004F7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F74A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Соединительная коробка поставляется </w:t>
            </w:r>
            <w:r w:rsidRPr="004F74A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  <w:t xml:space="preserve"> в комплекте с чехлом </w:t>
            </w:r>
            <w:r w:rsidR="006157C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ТЭК-ТЕРМ</w:t>
            </w:r>
          </w:p>
        </w:tc>
      </w:tr>
      <w:tr w:rsidR="000266BE" w:rsidRPr="00C554E0" w:rsidTr="006A1E75">
        <w:trPr>
          <w:trHeight w:val="2350"/>
        </w:trPr>
        <w:tc>
          <w:tcPr>
            <w:tcW w:w="1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Длина питающего кабеля (до клеммной коробки)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spellEnd"/>
            <w:proofErr w:type="gramEnd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 </w:t>
            </w:r>
          </w:p>
          <w:p w:rsidR="000266BE" w:rsidRPr="008668F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BE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Длина питающего кабеля</w:t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(до клеммной коробки)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spellEnd"/>
            <w:proofErr w:type="gramEnd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 </w:t>
            </w:r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Кабель от источника питания: </w:t>
            </w:r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кабеля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proofErr w:type="spellEnd"/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брони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proofErr w:type="spellEnd"/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металлорукава</w:t>
            </w:r>
            <w:proofErr w:type="spellEnd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______мм</w:t>
            </w:r>
            <w:proofErr w:type="spellEnd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66BE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Предусмотреть закрепление клеммной коробки на </w:t>
            </w:r>
            <w:proofErr w:type="spellStart"/>
            <w:r w:rsidRPr="004F74A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термочехле</w:t>
            </w:r>
            <w:proofErr w:type="spell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Кабель от источника питания: </w:t>
            </w:r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кабеля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proofErr w:type="spellEnd"/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брони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proofErr w:type="spellEnd"/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C6"/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металлорукава</w:t>
            </w:r>
            <w:proofErr w:type="spellEnd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______мм</w:t>
            </w:r>
            <w:proofErr w:type="spellEnd"/>
            <w:r w:rsidRPr="004F74A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0266BE" w:rsidRPr="00C554E0" w:rsidTr="006A1E75">
        <w:trPr>
          <w:trHeight w:val="715"/>
        </w:trPr>
        <w:tc>
          <w:tcPr>
            <w:tcW w:w="1665" w:type="pct"/>
            <w:tcBorders>
              <w:left w:val="single" w:sz="12" w:space="0" w:color="auto"/>
              <w:right w:val="single" w:sz="12" w:space="0" w:color="auto"/>
            </w:tcBorders>
          </w:tcPr>
          <w:p w:rsidR="000266BE" w:rsidRPr="006A1E75" w:rsidRDefault="000266BE" w:rsidP="00B64F1A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Окно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66BE" w:rsidRPr="004F74A8" w:rsidRDefault="000266BE" w:rsidP="00B64F1A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spellEnd"/>
            <w:r w:rsidRPr="004F7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</w:rPr>
              <w:t>окна</w:t>
            </w:r>
            <w:proofErr w:type="spellEnd"/>
            <w:r w:rsidRPr="004F7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BE" w:rsidRPr="0093766D" w:rsidRDefault="000266BE" w:rsidP="0093766D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37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Окно с утепляющим клапаном</w:t>
            </w:r>
            <w:r w:rsidRPr="00937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(без доступа внутрь корпуса)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66BE" w:rsidRPr="004F74A8" w:rsidRDefault="000266BE" w:rsidP="0093766D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Открываемое окно с утепляющим  клапаном и доступом внутрь корпуса</w:t>
            </w:r>
          </w:p>
        </w:tc>
      </w:tr>
      <w:tr w:rsidR="000266BE" w:rsidRPr="004F74A8" w:rsidTr="006A1E75">
        <w:trPr>
          <w:trHeight w:val="221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93766D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9376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Дополнительная комплектация термочехла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Термочехол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ТЭК-ТЕРМ </w:t>
            </w:r>
            <w:r w:rsidRPr="004F74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для импульсных трубок</w:t>
            </w:r>
          </w:p>
          <w:p w:rsidR="000266BE" w:rsidRPr="00D31434" w:rsidRDefault="000266BE" w:rsidP="00D31434">
            <w:pPr>
              <w:tabs>
                <w:tab w:val="left" w:pos="6639"/>
              </w:tabs>
              <w:spacing w:after="0"/>
              <w:ind w:left="2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Количество импульсных трубок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  <w:p w:rsidR="000266BE" w:rsidRPr="00D31434" w:rsidRDefault="000266BE" w:rsidP="00D31434">
            <w:pPr>
              <w:tabs>
                <w:tab w:val="left" w:pos="6639"/>
              </w:tabs>
              <w:spacing w:after="0"/>
              <w:ind w:left="2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Максимальная температура среды в трубке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</w:t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0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after="0"/>
              <w:ind w:left="2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Длина термочехла (импульсной трубки) _________ 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after="0"/>
              <w:ind w:left="2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Диаметр импульсной трубки </w:t>
            </w:r>
            <w:proofErr w:type="spell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мм</w:t>
            </w:r>
            <w:proofErr w:type="spellEnd"/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after="0"/>
              <w:ind w:left="25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Температура очистки/пропарки</w:t>
            </w:r>
            <w:proofErr w:type="gramStart"/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_________</w:t>
            </w:r>
            <w:r w:rsidRPr="004F74A8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0"/>
            </w:r>
            <w:r w:rsidRPr="004F74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</w:p>
          <w:p w:rsidR="000266BE" w:rsidRPr="004F74A8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0266BE" w:rsidRPr="00C554E0" w:rsidTr="006A1E75">
        <w:trPr>
          <w:trHeight w:val="221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93766D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Сигнализация неисправности обогрева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A1E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sym w:font="Wingdings" w:char="F06F"/>
            </w:r>
            <w:r w:rsidRPr="006A1E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Биметаллический термостат &lt;0</w:t>
            </w:r>
            <w:proofErr w:type="gramStart"/>
            <w:r w:rsidRPr="006A1E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sym w:font="Symbol" w:char="F0B0"/>
            </w:r>
            <w:r w:rsidRPr="006A1E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</w:t>
            </w:r>
          </w:p>
          <w:p w:rsidR="000266BE" w:rsidRPr="006A1E75" w:rsidRDefault="000266BE" w:rsidP="004F74A8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A1E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Электронный терморегулятор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сигналом «сухой контакт»</w:t>
            </w:r>
          </w:p>
        </w:tc>
      </w:tr>
      <w:tr w:rsidR="000266BE" w:rsidRPr="006A1E75" w:rsidTr="006A1E75">
        <w:trPr>
          <w:trHeight w:val="1075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6A1E75" w:rsidRDefault="000266BE" w:rsidP="000266BE">
            <w:pPr>
              <w:tabs>
                <w:tab w:val="left" w:pos="6639"/>
              </w:tabs>
              <w:spacing w:before="60"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A1E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ые требования</w:t>
            </w:r>
          </w:p>
        </w:tc>
        <w:tc>
          <w:tcPr>
            <w:tcW w:w="33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266BE" w:rsidRPr="006A1E75" w:rsidRDefault="000266BE" w:rsidP="004F74A8">
            <w:pPr>
              <w:tabs>
                <w:tab w:val="left" w:pos="6639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E60F5D" w:rsidRPr="00E04D1F" w:rsidRDefault="00E60F5D" w:rsidP="000266BE">
      <w:pPr>
        <w:pStyle w:val="a3"/>
        <w:spacing w:after="0"/>
        <w:rPr>
          <w:lang w:val="ru-RU"/>
        </w:rPr>
      </w:pPr>
    </w:p>
    <w:sectPr w:rsidR="00E60F5D" w:rsidRPr="00E04D1F" w:rsidSect="00C17929">
      <w:pgSz w:w="12240" w:h="15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C6" w:rsidRDefault="00BA2DC6" w:rsidP="00E60F5D">
      <w:pPr>
        <w:spacing w:after="0"/>
      </w:pPr>
      <w:r>
        <w:separator/>
      </w:r>
    </w:p>
  </w:endnote>
  <w:endnote w:type="continuationSeparator" w:id="0">
    <w:p w:rsidR="00BA2DC6" w:rsidRDefault="00BA2DC6" w:rsidP="00E60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C6" w:rsidRDefault="00BA2DC6">
      <w:r>
        <w:separator/>
      </w:r>
    </w:p>
  </w:footnote>
  <w:footnote w:type="continuationSeparator" w:id="0">
    <w:p w:rsidR="00BA2DC6" w:rsidRDefault="00BA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DD402"/>
    <w:multiLevelType w:val="multilevel"/>
    <w:tmpl w:val="0BFAC3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99E1B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6E6A2"/>
    <w:multiLevelType w:val="multilevel"/>
    <w:tmpl w:val="AAFAA8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97BB5"/>
    <w:multiLevelType w:val="hybridMultilevel"/>
    <w:tmpl w:val="87F074E2"/>
    <w:lvl w:ilvl="0" w:tplc="D8105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625B"/>
    <w:multiLevelType w:val="hybridMultilevel"/>
    <w:tmpl w:val="4172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7B8F"/>
    <w:rsid w:val="00011C8B"/>
    <w:rsid w:val="00013B5D"/>
    <w:rsid w:val="0001498E"/>
    <w:rsid w:val="000266BE"/>
    <w:rsid w:val="0005323F"/>
    <w:rsid w:val="00071B33"/>
    <w:rsid w:val="000722C0"/>
    <w:rsid w:val="000742D6"/>
    <w:rsid w:val="000C5A9D"/>
    <w:rsid w:val="001A43BC"/>
    <w:rsid w:val="00215CE5"/>
    <w:rsid w:val="0028573E"/>
    <w:rsid w:val="00335CAC"/>
    <w:rsid w:val="003970BC"/>
    <w:rsid w:val="0041615A"/>
    <w:rsid w:val="004E29B3"/>
    <w:rsid w:val="004F28D3"/>
    <w:rsid w:val="004F74A8"/>
    <w:rsid w:val="005620E2"/>
    <w:rsid w:val="005632D8"/>
    <w:rsid w:val="00563399"/>
    <w:rsid w:val="00566DCD"/>
    <w:rsid w:val="00590D07"/>
    <w:rsid w:val="006157CD"/>
    <w:rsid w:val="006A011B"/>
    <w:rsid w:val="006A1E75"/>
    <w:rsid w:val="00755C81"/>
    <w:rsid w:val="00775A69"/>
    <w:rsid w:val="00784D58"/>
    <w:rsid w:val="007D33F0"/>
    <w:rsid w:val="00807A25"/>
    <w:rsid w:val="00816F0D"/>
    <w:rsid w:val="00827A16"/>
    <w:rsid w:val="008668F8"/>
    <w:rsid w:val="00894C71"/>
    <w:rsid w:val="008D270D"/>
    <w:rsid w:val="008D6863"/>
    <w:rsid w:val="008F45D5"/>
    <w:rsid w:val="00905C96"/>
    <w:rsid w:val="0093766D"/>
    <w:rsid w:val="009863B5"/>
    <w:rsid w:val="009E16DA"/>
    <w:rsid w:val="00A11ABF"/>
    <w:rsid w:val="00A74769"/>
    <w:rsid w:val="00B007AD"/>
    <w:rsid w:val="00B216F2"/>
    <w:rsid w:val="00B42963"/>
    <w:rsid w:val="00B5048B"/>
    <w:rsid w:val="00B86B75"/>
    <w:rsid w:val="00BA2DC6"/>
    <w:rsid w:val="00BC325F"/>
    <w:rsid w:val="00BC48D5"/>
    <w:rsid w:val="00C10A1F"/>
    <w:rsid w:val="00C17929"/>
    <w:rsid w:val="00C343E8"/>
    <w:rsid w:val="00C36279"/>
    <w:rsid w:val="00C422D0"/>
    <w:rsid w:val="00C545AA"/>
    <w:rsid w:val="00C554E0"/>
    <w:rsid w:val="00C84257"/>
    <w:rsid w:val="00D31434"/>
    <w:rsid w:val="00D45171"/>
    <w:rsid w:val="00D555F6"/>
    <w:rsid w:val="00D83594"/>
    <w:rsid w:val="00DA5354"/>
    <w:rsid w:val="00DF10CD"/>
    <w:rsid w:val="00E04D1F"/>
    <w:rsid w:val="00E315A3"/>
    <w:rsid w:val="00E520A6"/>
    <w:rsid w:val="00E60F5D"/>
    <w:rsid w:val="00E6333D"/>
    <w:rsid w:val="00F85109"/>
    <w:rsid w:val="00FC0D92"/>
    <w:rsid w:val="00FC41E3"/>
    <w:rsid w:val="00FF0D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  <w:rsid w:val="00E6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60F5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60F5D"/>
  </w:style>
  <w:style w:type="paragraph" w:customStyle="1" w:styleId="Compact">
    <w:name w:val="Compact"/>
    <w:basedOn w:val="a3"/>
    <w:qFormat/>
    <w:rsid w:val="00E60F5D"/>
    <w:pPr>
      <w:spacing w:before="36" w:after="36"/>
    </w:pPr>
  </w:style>
  <w:style w:type="paragraph" w:styleId="a5">
    <w:name w:val="Title"/>
    <w:basedOn w:val="a"/>
    <w:next w:val="a3"/>
    <w:qFormat/>
    <w:rsid w:val="00E60F5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E60F5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60F5D"/>
    <w:pPr>
      <w:keepNext/>
      <w:keepLines/>
      <w:jc w:val="center"/>
    </w:pPr>
  </w:style>
  <w:style w:type="paragraph" w:styleId="a7">
    <w:name w:val="Date"/>
    <w:next w:val="a3"/>
    <w:qFormat/>
    <w:rsid w:val="00E60F5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60F5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E60F5D"/>
  </w:style>
  <w:style w:type="paragraph" w:customStyle="1" w:styleId="Heading1">
    <w:name w:val="Heading 1"/>
    <w:basedOn w:val="a"/>
    <w:next w:val="a3"/>
    <w:uiPriority w:val="9"/>
    <w:qFormat/>
    <w:rsid w:val="00E6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E60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E60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E60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E60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E60F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E60F5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E60F5D"/>
  </w:style>
  <w:style w:type="paragraph" w:customStyle="1" w:styleId="DefinitionTerm">
    <w:name w:val="Definition Term"/>
    <w:basedOn w:val="a"/>
    <w:next w:val="Definition"/>
    <w:rsid w:val="00E60F5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60F5D"/>
  </w:style>
  <w:style w:type="paragraph" w:customStyle="1" w:styleId="Caption">
    <w:name w:val="Caption"/>
    <w:basedOn w:val="a"/>
    <w:link w:val="a4"/>
    <w:rsid w:val="00E60F5D"/>
    <w:pPr>
      <w:spacing w:after="120"/>
    </w:pPr>
    <w:rPr>
      <w:i/>
    </w:rPr>
  </w:style>
  <w:style w:type="paragraph" w:customStyle="1" w:styleId="TableCaption">
    <w:name w:val="Table Caption"/>
    <w:basedOn w:val="Caption"/>
    <w:rsid w:val="00E60F5D"/>
    <w:pPr>
      <w:keepNext/>
    </w:pPr>
  </w:style>
  <w:style w:type="paragraph" w:customStyle="1" w:styleId="ImageCaption">
    <w:name w:val="Image Caption"/>
    <w:basedOn w:val="Caption"/>
    <w:rsid w:val="00E60F5D"/>
  </w:style>
  <w:style w:type="paragraph" w:customStyle="1" w:styleId="Figure">
    <w:name w:val="Figure"/>
    <w:basedOn w:val="a"/>
    <w:rsid w:val="00E60F5D"/>
  </w:style>
  <w:style w:type="paragraph" w:customStyle="1" w:styleId="FigurewithCaption">
    <w:name w:val="Figure with Caption"/>
    <w:basedOn w:val="Figure"/>
    <w:rsid w:val="00E60F5D"/>
    <w:pPr>
      <w:keepNext/>
    </w:pPr>
  </w:style>
  <w:style w:type="character" w:customStyle="1" w:styleId="a4">
    <w:name w:val="Основной текст Знак"/>
    <w:basedOn w:val="a0"/>
    <w:link w:val="Caption"/>
    <w:rsid w:val="00E60F5D"/>
  </w:style>
  <w:style w:type="character" w:customStyle="1" w:styleId="VerbatimChar">
    <w:name w:val="Verbatim Char"/>
    <w:basedOn w:val="a4"/>
    <w:link w:val="SourceCode"/>
    <w:rsid w:val="00E60F5D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E60F5D"/>
    <w:rPr>
      <w:vertAlign w:val="superscript"/>
    </w:rPr>
  </w:style>
  <w:style w:type="character" w:styleId="aa">
    <w:name w:val="Hyperlink"/>
    <w:basedOn w:val="a4"/>
    <w:rsid w:val="00E60F5D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E60F5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60F5D"/>
    <w:pPr>
      <w:wordWrap w:val="0"/>
    </w:pPr>
  </w:style>
  <w:style w:type="character" w:customStyle="1" w:styleId="KeywordTok">
    <w:name w:val="KeywordTok"/>
    <w:basedOn w:val="VerbatimChar"/>
    <w:rsid w:val="00E60F5D"/>
    <w:rPr>
      <w:b/>
      <w:color w:val="007020"/>
    </w:rPr>
  </w:style>
  <w:style w:type="character" w:customStyle="1" w:styleId="DataTypeTok">
    <w:name w:val="DataTypeTok"/>
    <w:basedOn w:val="VerbatimChar"/>
    <w:rsid w:val="00E60F5D"/>
    <w:rPr>
      <w:color w:val="902000"/>
    </w:rPr>
  </w:style>
  <w:style w:type="character" w:customStyle="1" w:styleId="DecValTok">
    <w:name w:val="DecValTok"/>
    <w:basedOn w:val="VerbatimChar"/>
    <w:rsid w:val="00E60F5D"/>
    <w:rPr>
      <w:color w:val="40A070"/>
    </w:rPr>
  </w:style>
  <w:style w:type="character" w:customStyle="1" w:styleId="BaseNTok">
    <w:name w:val="BaseNTok"/>
    <w:basedOn w:val="VerbatimChar"/>
    <w:rsid w:val="00E60F5D"/>
    <w:rPr>
      <w:color w:val="40A070"/>
    </w:rPr>
  </w:style>
  <w:style w:type="character" w:customStyle="1" w:styleId="FloatTok">
    <w:name w:val="FloatTok"/>
    <w:basedOn w:val="VerbatimChar"/>
    <w:rsid w:val="00E60F5D"/>
    <w:rPr>
      <w:color w:val="40A070"/>
    </w:rPr>
  </w:style>
  <w:style w:type="character" w:customStyle="1" w:styleId="ConstantTok">
    <w:name w:val="ConstantTok"/>
    <w:basedOn w:val="VerbatimChar"/>
    <w:rsid w:val="00E60F5D"/>
    <w:rPr>
      <w:color w:val="880000"/>
    </w:rPr>
  </w:style>
  <w:style w:type="character" w:customStyle="1" w:styleId="CharTok">
    <w:name w:val="CharTok"/>
    <w:basedOn w:val="VerbatimChar"/>
    <w:rsid w:val="00E60F5D"/>
    <w:rPr>
      <w:color w:val="4070A0"/>
    </w:rPr>
  </w:style>
  <w:style w:type="character" w:customStyle="1" w:styleId="SpecialCharTok">
    <w:name w:val="SpecialCharTok"/>
    <w:basedOn w:val="VerbatimChar"/>
    <w:rsid w:val="00E60F5D"/>
    <w:rPr>
      <w:color w:val="4070A0"/>
    </w:rPr>
  </w:style>
  <w:style w:type="character" w:customStyle="1" w:styleId="StringTok">
    <w:name w:val="StringTok"/>
    <w:basedOn w:val="VerbatimChar"/>
    <w:rsid w:val="00E60F5D"/>
    <w:rPr>
      <w:color w:val="4070A0"/>
    </w:rPr>
  </w:style>
  <w:style w:type="character" w:customStyle="1" w:styleId="VerbatimStringTok">
    <w:name w:val="VerbatimStringTok"/>
    <w:basedOn w:val="VerbatimChar"/>
    <w:rsid w:val="00E60F5D"/>
    <w:rPr>
      <w:color w:val="4070A0"/>
    </w:rPr>
  </w:style>
  <w:style w:type="character" w:customStyle="1" w:styleId="SpecialStringTok">
    <w:name w:val="SpecialStringTok"/>
    <w:basedOn w:val="VerbatimChar"/>
    <w:rsid w:val="00E60F5D"/>
    <w:rPr>
      <w:color w:val="BB6688"/>
    </w:rPr>
  </w:style>
  <w:style w:type="character" w:customStyle="1" w:styleId="ImportTok">
    <w:name w:val="ImportTok"/>
    <w:basedOn w:val="VerbatimChar"/>
    <w:rsid w:val="00E60F5D"/>
  </w:style>
  <w:style w:type="character" w:customStyle="1" w:styleId="CommentTok">
    <w:name w:val="CommentTok"/>
    <w:basedOn w:val="VerbatimChar"/>
    <w:rsid w:val="00E60F5D"/>
    <w:rPr>
      <w:i/>
      <w:color w:val="60A0B0"/>
    </w:rPr>
  </w:style>
  <w:style w:type="character" w:customStyle="1" w:styleId="DocumentationTok">
    <w:name w:val="DocumentationTok"/>
    <w:basedOn w:val="VerbatimChar"/>
    <w:rsid w:val="00E60F5D"/>
    <w:rPr>
      <w:i/>
      <w:color w:val="BA2121"/>
    </w:rPr>
  </w:style>
  <w:style w:type="character" w:customStyle="1" w:styleId="AnnotationTok">
    <w:name w:val="AnnotationTok"/>
    <w:basedOn w:val="VerbatimChar"/>
    <w:rsid w:val="00E60F5D"/>
    <w:rPr>
      <w:b/>
      <w:i/>
      <w:color w:val="60A0B0"/>
    </w:rPr>
  </w:style>
  <w:style w:type="character" w:customStyle="1" w:styleId="CommentVarTok">
    <w:name w:val="CommentVarTok"/>
    <w:basedOn w:val="VerbatimChar"/>
    <w:rsid w:val="00E60F5D"/>
    <w:rPr>
      <w:b/>
      <w:i/>
      <w:color w:val="60A0B0"/>
    </w:rPr>
  </w:style>
  <w:style w:type="character" w:customStyle="1" w:styleId="OtherTok">
    <w:name w:val="OtherTok"/>
    <w:basedOn w:val="VerbatimChar"/>
    <w:rsid w:val="00E60F5D"/>
    <w:rPr>
      <w:color w:val="007020"/>
    </w:rPr>
  </w:style>
  <w:style w:type="character" w:customStyle="1" w:styleId="FunctionTok">
    <w:name w:val="FunctionTok"/>
    <w:basedOn w:val="VerbatimChar"/>
    <w:rsid w:val="00E60F5D"/>
    <w:rPr>
      <w:color w:val="06287E"/>
    </w:rPr>
  </w:style>
  <w:style w:type="character" w:customStyle="1" w:styleId="VariableTok">
    <w:name w:val="VariableTok"/>
    <w:basedOn w:val="VerbatimChar"/>
    <w:rsid w:val="00E60F5D"/>
    <w:rPr>
      <w:color w:val="19177C"/>
    </w:rPr>
  </w:style>
  <w:style w:type="character" w:customStyle="1" w:styleId="ControlFlowTok">
    <w:name w:val="ControlFlowTok"/>
    <w:basedOn w:val="VerbatimChar"/>
    <w:rsid w:val="00E60F5D"/>
    <w:rPr>
      <w:b/>
      <w:color w:val="007020"/>
    </w:rPr>
  </w:style>
  <w:style w:type="character" w:customStyle="1" w:styleId="OperatorTok">
    <w:name w:val="OperatorTok"/>
    <w:basedOn w:val="VerbatimChar"/>
    <w:rsid w:val="00E60F5D"/>
    <w:rPr>
      <w:color w:val="666666"/>
    </w:rPr>
  </w:style>
  <w:style w:type="character" w:customStyle="1" w:styleId="BuiltInTok">
    <w:name w:val="BuiltInTok"/>
    <w:basedOn w:val="VerbatimChar"/>
    <w:rsid w:val="00E60F5D"/>
  </w:style>
  <w:style w:type="character" w:customStyle="1" w:styleId="ExtensionTok">
    <w:name w:val="ExtensionTok"/>
    <w:basedOn w:val="VerbatimChar"/>
    <w:rsid w:val="00E60F5D"/>
  </w:style>
  <w:style w:type="character" w:customStyle="1" w:styleId="PreprocessorTok">
    <w:name w:val="PreprocessorTok"/>
    <w:basedOn w:val="VerbatimChar"/>
    <w:rsid w:val="00E60F5D"/>
    <w:rPr>
      <w:color w:val="BC7A00"/>
    </w:rPr>
  </w:style>
  <w:style w:type="character" w:customStyle="1" w:styleId="AttributeTok">
    <w:name w:val="AttributeTok"/>
    <w:basedOn w:val="VerbatimChar"/>
    <w:rsid w:val="00E60F5D"/>
    <w:rPr>
      <w:color w:val="7D9029"/>
    </w:rPr>
  </w:style>
  <w:style w:type="character" w:customStyle="1" w:styleId="RegionMarkerTok">
    <w:name w:val="RegionMarkerTok"/>
    <w:basedOn w:val="VerbatimChar"/>
    <w:rsid w:val="00E60F5D"/>
  </w:style>
  <w:style w:type="character" w:customStyle="1" w:styleId="InformationTok">
    <w:name w:val="InformationTok"/>
    <w:basedOn w:val="VerbatimChar"/>
    <w:rsid w:val="00E60F5D"/>
    <w:rPr>
      <w:b/>
      <w:i/>
      <w:color w:val="60A0B0"/>
    </w:rPr>
  </w:style>
  <w:style w:type="character" w:customStyle="1" w:styleId="WarningTok">
    <w:name w:val="WarningTok"/>
    <w:basedOn w:val="VerbatimChar"/>
    <w:rsid w:val="00E60F5D"/>
    <w:rPr>
      <w:b/>
      <w:i/>
      <w:color w:val="60A0B0"/>
    </w:rPr>
  </w:style>
  <w:style w:type="character" w:customStyle="1" w:styleId="AlertTok">
    <w:name w:val="AlertTok"/>
    <w:basedOn w:val="VerbatimChar"/>
    <w:rsid w:val="00E60F5D"/>
    <w:rPr>
      <w:b/>
      <w:color w:val="FF0000"/>
    </w:rPr>
  </w:style>
  <w:style w:type="character" w:customStyle="1" w:styleId="ErrorTok">
    <w:name w:val="ErrorTok"/>
    <w:basedOn w:val="VerbatimChar"/>
    <w:rsid w:val="00E60F5D"/>
    <w:rPr>
      <w:b/>
      <w:color w:val="FF0000"/>
    </w:rPr>
  </w:style>
  <w:style w:type="character" w:customStyle="1" w:styleId="NormalTok">
    <w:name w:val="NormalTok"/>
    <w:basedOn w:val="VerbatimChar"/>
    <w:rsid w:val="00E60F5D"/>
  </w:style>
  <w:style w:type="character" w:styleId="ac">
    <w:name w:val="Placeholder Text"/>
    <w:basedOn w:val="a0"/>
    <w:rsid w:val="00C422D0"/>
    <w:rPr>
      <w:color w:val="808080"/>
    </w:rPr>
  </w:style>
  <w:style w:type="paragraph" w:styleId="ad">
    <w:name w:val="Balloon Text"/>
    <w:basedOn w:val="a"/>
    <w:link w:val="ae"/>
    <w:rsid w:val="00C422D0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422D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rsid w:val="0001498E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Ageev</cp:lastModifiedBy>
  <cp:revision>19</cp:revision>
  <dcterms:created xsi:type="dcterms:W3CDTF">2019-03-29T11:39:00Z</dcterms:created>
  <dcterms:modified xsi:type="dcterms:W3CDTF">2019-04-14T13:31:00Z</dcterms:modified>
</cp:coreProperties>
</file>